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27" w:rsidRPr="00B22C41" w:rsidRDefault="00741027" w:rsidP="00741027">
      <w:pPr>
        <w:jc w:val="center"/>
        <w:rPr>
          <w:b/>
          <w:sz w:val="28"/>
          <w:szCs w:val="28"/>
          <w:lang w:val="uk-UA"/>
        </w:rPr>
      </w:pPr>
      <w:r w:rsidRPr="00B22C41">
        <w:rPr>
          <w:b/>
          <w:sz w:val="28"/>
          <w:szCs w:val="28"/>
          <w:lang w:val="uk-UA"/>
        </w:rPr>
        <w:t>Доходи, у тому числі подарунки</w:t>
      </w:r>
    </w:p>
    <w:p w:rsidR="00741027" w:rsidRPr="00B22C41" w:rsidRDefault="00741027" w:rsidP="00741027">
      <w:pPr>
        <w:jc w:val="center"/>
        <w:rPr>
          <w:b/>
          <w:sz w:val="28"/>
          <w:szCs w:val="28"/>
          <w:lang w:val="uk-UA"/>
        </w:rPr>
      </w:pPr>
    </w:p>
    <w:p w:rsidR="00741027" w:rsidRPr="00B22C41" w:rsidRDefault="00741027" w:rsidP="00741027">
      <w:pPr>
        <w:ind w:firstLine="425"/>
        <w:jc w:val="both"/>
        <w:rPr>
          <w:sz w:val="28"/>
          <w:szCs w:val="28"/>
          <w:lang w:val="uk-UA" w:eastAsia="en-US"/>
        </w:rPr>
      </w:pPr>
      <w:bookmarkStart w:id="0" w:name="_GoBack"/>
      <w:bookmarkEnd w:id="0"/>
      <w:r w:rsidRPr="00B22C41">
        <w:rPr>
          <w:sz w:val="28"/>
          <w:szCs w:val="28"/>
          <w:lang w:val="uk-UA" w:eastAsia="en-US"/>
        </w:rPr>
        <w:t>Відповідно до пункту 7 частини першої статті 46 Закону, у декларації зазначаються доходи суб’єкта декларування та членів його сім’ї, які були отримані або нараховані упродовж звітного періоду. При цьому доходи включають: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заробітну плату (грошове забезпечення), отриману як за основним місцем роботи, так і за сумісництвом;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гонорари та інші виплати згідно з цивільно-правовими правочинами;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дохід від підприємницької або незалежної професійної діяльності;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дохід від надання майна в оренду (користування);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дивіденди;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проценти</w:t>
      </w:r>
      <w:r w:rsidRPr="00B22C41">
        <w:rPr>
          <w:sz w:val="28"/>
          <w:szCs w:val="28"/>
          <w:lang w:val="uk-UA" w:eastAsia="en-US"/>
        </w:rPr>
        <w:t>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роялті;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страхові виплати;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виграші (призи) у лотерею чи в інші розіграші, у букмекерському парі, у парі тоталізатора;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призи (виграші) у грошовій формі, одержані за перемогу та/або участь в аматорських спортивних змаганнях;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благодійну допомогу;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пенсію;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спадщину;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доходи від відчуження цінних паперів чи корпоративних прав;</w:t>
      </w:r>
    </w:p>
    <w:p w:rsidR="00741027" w:rsidRPr="00B22C41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подарунки;</w:t>
      </w:r>
    </w:p>
    <w:p w:rsidR="00741027" w:rsidRDefault="00741027" w:rsidP="0074102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 xml:space="preserve">інші доходи. </w:t>
      </w:r>
    </w:p>
    <w:p w:rsidR="00741027" w:rsidRPr="00B22C41" w:rsidRDefault="00741027" w:rsidP="00741027">
      <w:pPr>
        <w:ind w:firstLine="425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Під заробітною платою розуміється як основна заробітна плата, так і будь-які заохочувальні та компенсаційні виплати (премії, надбавки тощо), які виплачуються (надаються) суб’єкту декларування або члену його сім’ї у зв'язку з відносинами трудового найму, крім коштів для покриття витрат на відрядження, які у цілях декларування доходом не вважаються (див. далі окреме роз’яснення з цього приводу).</w:t>
      </w:r>
    </w:p>
    <w:p w:rsidR="00741027" w:rsidRPr="00B22C41" w:rsidRDefault="00741027" w:rsidP="00741027">
      <w:pPr>
        <w:ind w:firstLine="425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Соціальні виплати, субсидії тощо вважаються доходом і відображаються в декларації лише в разі їх монетизації, тобто виплати (нарахування) у грошовій формі.</w:t>
      </w:r>
    </w:p>
    <w:p w:rsidR="00741027" w:rsidRPr="00B22C41" w:rsidRDefault="00741027" w:rsidP="00741027">
      <w:pPr>
        <w:ind w:firstLine="425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>Подарунки вважаються доходом незалежно від того, у якій формі вони отримуються – у формі грошових коштів або в іншій формі. Відповідно до статті 1 Закону, подарунок – це 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ринкової.</w:t>
      </w:r>
    </w:p>
    <w:p w:rsidR="00741027" w:rsidRPr="00B22C41" w:rsidRDefault="00741027" w:rsidP="00741027">
      <w:pPr>
        <w:ind w:firstLine="425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 xml:space="preserve">Доходи декларуються незалежно від їх розміру. Винятком є доходи у вигляді подарунків. Подарунки у формі грошових коштів зазначаються в декларації, якщо розмір таких подарунків, отриманих від однієї особи (групи осіб) сукупно протягом року, перевищує 5 </w:t>
      </w:r>
      <w:r w:rsidRPr="00B22C41">
        <w:rPr>
          <w:bCs/>
          <w:sz w:val="28"/>
          <w:szCs w:val="28"/>
          <w:lang w:val="uk-UA"/>
        </w:rPr>
        <w:t>МЗП</w:t>
      </w:r>
      <w:r w:rsidRPr="00B22C41">
        <w:rPr>
          <w:sz w:val="28"/>
          <w:szCs w:val="28"/>
          <w:lang w:val="uk-UA" w:eastAsia="en-US"/>
        </w:rPr>
        <w:t>, встановлених на 1 січня звітного року. Подарунок у формі, іншій ніж грошові кошти (наприклад, рухоме майно, транспортні засоби, нерухомість тощо)</w:t>
      </w:r>
      <w:r w:rsidRPr="00B22C41">
        <w:rPr>
          <w:rFonts w:eastAsia="Arial Unicode MS"/>
          <w:sz w:val="28"/>
          <w:szCs w:val="28"/>
          <w:lang w:val="uk-UA" w:eastAsia="en-US"/>
        </w:rPr>
        <w:t>​</w:t>
      </w:r>
      <w:r w:rsidRPr="00B22C41">
        <w:rPr>
          <w:sz w:val="28"/>
          <w:szCs w:val="28"/>
          <w:lang w:val="uk-UA" w:eastAsia="en-US"/>
        </w:rPr>
        <w:t xml:space="preserve">, зазначається, якщо </w:t>
      </w:r>
      <w:r w:rsidRPr="00B22C41">
        <w:rPr>
          <w:sz w:val="28"/>
          <w:szCs w:val="28"/>
          <w:lang w:val="uk-UA" w:eastAsia="en-US"/>
        </w:rPr>
        <w:lastRenderedPageBreak/>
        <w:t xml:space="preserve">вартість одного подарунку перевищує 5 </w:t>
      </w:r>
      <w:r w:rsidRPr="00B22C41">
        <w:rPr>
          <w:bCs/>
          <w:sz w:val="28"/>
          <w:szCs w:val="28"/>
          <w:lang w:val="uk-UA"/>
        </w:rPr>
        <w:t>МЗП</w:t>
      </w:r>
      <w:r w:rsidRPr="00B22C41">
        <w:rPr>
          <w:sz w:val="28"/>
          <w:szCs w:val="28"/>
          <w:lang w:val="uk-UA" w:eastAsia="en-US"/>
        </w:rPr>
        <w:t xml:space="preserve">, встановлених на 1 січня звітного року. </w:t>
      </w:r>
    </w:p>
    <w:p w:rsidR="00741027" w:rsidRDefault="00741027" w:rsidP="00741027">
      <w:pPr>
        <w:ind w:firstLine="425"/>
        <w:jc w:val="both"/>
        <w:rPr>
          <w:sz w:val="28"/>
          <w:szCs w:val="28"/>
          <w:lang w:val="uk-UA" w:eastAsia="en-US"/>
        </w:rPr>
      </w:pPr>
      <w:r w:rsidRPr="00B22C41">
        <w:rPr>
          <w:sz w:val="28"/>
          <w:szCs w:val="28"/>
          <w:lang w:val="uk-UA" w:eastAsia="en-US"/>
        </w:rPr>
        <w:t xml:space="preserve">Якщо отриманий у звітному періоді подарунок у вигляді цінного рухомого майна, транспортного засобу, нерухомого майно, цінних паперів, грошових активів чи інших об’єктів декларування </w:t>
      </w:r>
      <w:r w:rsidRPr="00B22C41">
        <w:rPr>
          <w:bCs/>
          <w:sz w:val="28"/>
          <w:szCs w:val="28"/>
          <w:lang w:val="uk-UA"/>
        </w:rPr>
        <w:t>перебуває</w:t>
      </w:r>
      <w:r w:rsidRPr="00B22C41">
        <w:rPr>
          <w:sz w:val="28"/>
          <w:szCs w:val="28"/>
          <w:lang w:val="uk-UA" w:eastAsia="en-US"/>
        </w:rPr>
        <w:t xml:space="preserve"> у володінні, користуванні чи власності (спільній власності) суб’єкта декларування або члена його сім’ї станом на останній день звітного періоду, то такий подарунок повинен бути також відображений у відповідному розділі декларації («Цінне рухоме майно (крім транспортних засобів)», «Цінне рухоме майно – транспортні засоби», «Об’єкти нерухомості», «Цінні папери», «Грошові активи» тощо). Якщо ж відповідне майно, яке є одночасно подарунком, не належить суб’єкту декларування або члену його сім’ї станом на останній день звітного періоду, то воно зазначається лише в розділі «Доходи, у тому числі подарунки».</w:t>
      </w:r>
    </w:p>
    <w:p w:rsidR="00B4556F" w:rsidRDefault="00741027" w:rsidP="00741027">
      <w:r>
        <w:rPr>
          <w:i/>
          <w:sz w:val="28"/>
          <w:szCs w:val="28"/>
          <w:lang w:val="uk-UA"/>
        </w:rPr>
        <w:t xml:space="preserve">       </w:t>
      </w:r>
      <w:r w:rsidRPr="00AC340D">
        <w:rPr>
          <w:i/>
          <w:sz w:val="28"/>
          <w:szCs w:val="28"/>
          <w:lang w:val="uk-UA"/>
        </w:rPr>
        <w:t xml:space="preserve">(абзац </w:t>
      </w:r>
      <w:r>
        <w:rPr>
          <w:i/>
          <w:sz w:val="28"/>
          <w:szCs w:val="28"/>
          <w:lang w:val="uk-UA"/>
        </w:rPr>
        <w:t>сьомий</w:t>
      </w:r>
      <w:r w:rsidRPr="00AC340D">
        <w:rPr>
          <w:i/>
          <w:sz w:val="28"/>
          <w:szCs w:val="28"/>
          <w:lang w:val="uk-UA"/>
        </w:rPr>
        <w:t xml:space="preserve"> із змінами, внесеними рішення</w:t>
      </w:r>
      <w:r>
        <w:rPr>
          <w:i/>
          <w:sz w:val="28"/>
          <w:szCs w:val="28"/>
          <w:lang w:val="uk-UA"/>
        </w:rPr>
        <w:t xml:space="preserve">м Національного агентства </w:t>
      </w:r>
      <w:r w:rsidRPr="00AC340D">
        <w:rPr>
          <w:i/>
          <w:sz w:val="28"/>
          <w:szCs w:val="28"/>
          <w:lang w:val="uk-UA"/>
        </w:rPr>
        <w:t xml:space="preserve">від </w:t>
      </w:r>
      <w:r w:rsidRPr="00AC340D">
        <w:rPr>
          <w:i/>
          <w:sz w:val="28"/>
          <w:szCs w:val="28"/>
        </w:rPr>
        <w:t>0</w:t>
      </w:r>
      <w:r>
        <w:rPr>
          <w:i/>
          <w:sz w:val="28"/>
          <w:szCs w:val="28"/>
          <w:lang w:val="uk-UA"/>
        </w:rPr>
        <w:t>3.11.2016 року № 106</w:t>
      </w:r>
      <w:r w:rsidRPr="00AC340D">
        <w:rPr>
          <w:i/>
          <w:sz w:val="28"/>
          <w:szCs w:val="28"/>
          <w:lang w:val="uk-UA"/>
        </w:rPr>
        <w:t>)</w:t>
      </w:r>
    </w:p>
    <w:sectPr w:rsidR="00B4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9CE"/>
    <w:multiLevelType w:val="hybridMultilevel"/>
    <w:tmpl w:val="B6C08E04"/>
    <w:lvl w:ilvl="0" w:tplc="E9CA97D0">
      <w:start w:val="3"/>
      <w:numFmt w:val="bullet"/>
      <w:lvlText w:val="-"/>
      <w:lvlJc w:val="left"/>
      <w:pPr>
        <w:ind w:left="1005" w:hanging="58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B624A6D"/>
    <w:multiLevelType w:val="hybridMultilevel"/>
    <w:tmpl w:val="FF249CFA"/>
    <w:lvl w:ilvl="0" w:tplc="9C9EF98A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F1"/>
    <w:rsid w:val="002B4F62"/>
    <w:rsid w:val="00376AD8"/>
    <w:rsid w:val="00741027"/>
    <w:rsid w:val="00B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7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7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Волков</dc:creator>
  <cp:keywords/>
  <dc:description/>
  <cp:lastModifiedBy>Валентин Волков</cp:lastModifiedBy>
  <cp:revision>2</cp:revision>
  <dcterms:created xsi:type="dcterms:W3CDTF">2018-10-02T14:54:00Z</dcterms:created>
  <dcterms:modified xsi:type="dcterms:W3CDTF">2018-10-02T14:55:00Z</dcterms:modified>
</cp:coreProperties>
</file>